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8F0" w:rsidRPr="000C38F0" w:rsidRDefault="000C38F0" w:rsidP="000C38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0C38F0" w:rsidRPr="000C38F0" w:rsidTr="000C38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   </w:t>
            </w:r>
            <w:r w:rsidRPr="000C38F0">
              <w:rPr>
                <w:rFonts w:ascii="Verdana" w:eastAsia="Times New Roman" w:hAnsi="Verdana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F0316CD" wp14:editId="348EBC8F">
                  <wp:extent cx="2812415" cy="3338830"/>
                  <wp:effectExtent l="0" t="0" r="6985" b="0"/>
                  <wp:docPr id="1" name="Рисунок 1" descr="http://poselok.gorniy.net/image/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poselok.gorniy.net/image/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2415" cy="3338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 xml:space="preserve"> Герб рабочего поселка Горный </w:t>
            </w:r>
            <w:proofErr w:type="spellStart"/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Тогучинского</w:t>
            </w:r>
            <w:proofErr w:type="spellEnd"/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 xml:space="preserve"> района </w:t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 xml:space="preserve">Герб рабочего поселка Горный утвержден решением девятнадцатой сессии Совета депутатов муниципального образования </w:t>
            </w:r>
            <w:proofErr w:type="spellStart"/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р.п</w:t>
            </w:r>
            <w:proofErr w:type="spellEnd"/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 xml:space="preserve">. Горный </w:t>
            </w:r>
            <w:proofErr w:type="spellStart"/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Тогучинского</w:t>
            </w:r>
            <w:proofErr w:type="spellEnd"/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 xml:space="preserve"> района Новосибирской области четвертого созыва от 14 декабря 2006 г. «Об утверждении герба и флага </w:t>
            </w:r>
            <w:proofErr w:type="spellStart"/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р.п</w:t>
            </w:r>
            <w:proofErr w:type="spellEnd"/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. Горный». </w:t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Герб рабочего поселка Горный направлен для внесения в Государственный геральдический регистр Российской Федерации. </w:t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Составили герб - Журавков А. Ю., Кошелев А. В. </w:t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Изобразил герб - Журавков А. Ю. </w:t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ru-RU"/>
              </w:rPr>
              <w:t>Достопримечательности поселка</w:t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Горнолыжный комплекс </w:t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 xml:space="preserve">Находится в 70 км от Новосибирска, вблизи поселка Горный </w:t>
            </w:r>
            <w:proofErr w:type="spellStart"/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Тогучинского</w:t>
            </w:r>
            <w:proofErr w:type="spellEnd"/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 xml:space="preserve"> района, у подножия горы </w:t>
            </w:r>
            <w:proofErr w:type="gramStart"/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Высокая</w:t>
            </w:r>
            <w:proofErr w:type="gramEnd"/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.  </w:t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Комплекс располагает двумя горнолыжными трассами: </w:t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1. Длина - 780 м, перепад высот - 145 м (для начинающих, имеет освещение); </w:t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2. Длина - 980 м, перепад высот - 130 м (средней сложности). </w:t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Инфраструктура </w:t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На территории комплекса открыта гостиница, общей вместимостью до 70 человек. Имеет 2 номера «люкс», 2 номера «полулюкс» (номера со всеми удобствами) и 10 четырехместных номеров «</w:t>
            </w:r>
            <w:proofErr w:type="gramStart"/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эконом-класса</w:t>
            </w:r>
            <w:proofErr w:type="gramEnd"/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 xml:space="preserve">» с удобствами на этаже. Также принимает гостей одноэтажный туристический домик на 12 человек, располагает двумя комнатами и </w:t>
            </w:r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lastRenderedPageBreak/>
              <w:t>общей комнатой отдыха для компании. </w:t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Работает ресторан, кафе, баня-сауна, платная охраняемая стоянка на 100 автомашин. К услугам гостей комплекса: бильярд, настольный теннис, снегоходы, мангалы. </w:t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В вечернее время организуются дискотеки. </w:t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Как добраться </w:t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 xml:space="preserve">На электропоезде в сторону Тогучина до поселка </w:t>
            </w:r>
            <w:proofErr w:type="spellStart"/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Изынский</w:t>
            </w:r>
            <w:proofErr w:type="spellEnd"/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, а затем воспользоваться рейсовым автобусом. </w:t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 xml:space="preserve">Своим ходом: из Новосибирска по Ленинск-Кузнецкой трассе, перед постом ДПС, который расположен </w:t>
            </w:r>
            <w:proofErr w:type="gramStart"/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близ</w:t>
            </w:r>
            <w:proofErr w:type="gramEnd"/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 xml:space="preserve"> с. </w:t>
            </w:r>
            <w:proofErr w:type="spellStart"/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Карпысак</w:t>
            </w:r>
            <w:proofErr w:type="spellEnd"/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, повернуть налево по указателю на п. Горный. От свертка до поселка приблизительно 20 км. Нужно проехать через поселок Горный, перед подъемом повернуть налево по указателю «Горнолыжный комплекс Горный». </w:t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2E48267" wp14:editId="736B9C0E">
                  <wp:extent cx="5708015" cy="3796030"/>
                  <wp:effectExtent l="0" t="0" r="6985" b="0"/>
                  <wp:docPr id="2" name="Рисунок 2" descr="http://poselok.gorniy.net/image/gk-gorni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poselok.gorniy.net/image/gk-gorni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8015" cy="3796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ru-RU"/>
              </w:rPr>
              <w:t>Современный спортивный комплекс </w:t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 xml:space="preserve">В состав комплекса </w:t>
            </w:r>
            <w:proofErr w:type="gramStart"/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включены</w:t>
            </w:r>
            <w:proofErr w:type="gramEnd"/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: </w:t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- зрительный зал на 235 мест </w:t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- игровой зал (баскетбол, волейбол) – 540м2 </w:t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- борцовский зал на два ковра– 450м2 </w:t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- зал для тренажеров </w:t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- теннисный зал (зимнего исполнения) для 4-х игровых столов </w:t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На территории спортивного комплекса расположены: </w:t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- летний теннисный корт – 612м2 </w:t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- хоккейная коробка (летом мини-футбол) -1400м2. </w:t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В спортивном комплексе одновременно может тренироваться до 150 спортсменов.</w:t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24EC1D8" wp14:editId="226F3F95">
                  <wp:extent cx="3810000" cy="2549525"/>
                  <wp:effectExtent l="0" t="0" r="0" b="3175"/>
                  <wp:docPr id="3" name="Рисунок 3" descr="http://poselok.gorniy.net/image/komplex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poselok.gorniy.net/image/komplex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254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ru-RU"/>
              </w:rPr>
              <w:t>Церковь в честь Рождества Христова</w:t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0E6EEE1" wp14:editId="5666FD9C">
                  <wp:extent cx="5708015" cy="4572000"/>
                  <wp:effectExtent l="0" t="0" r="6985" b="0"/>
                  <wp:docPr id="4" name="Рисунок 4" descr="http://poselok.gorniy.net/image/cerko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poselok.gorniy.net/image/cerko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8015" cy="45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 </w:t>
            </w:r>
            <w:r w:rsidRPr="000C38F0">
              <w:rPr>
                <w:rFonts w:ascii="Verdana" w:eastAsia="Times New Roman" w:hAnsi="Verdana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481C3BA3" wp14:editId="7E28C09E">
                  <wp:extent cx="4987925" cy="9753600"/>
                  <wp:effectExtent l="0" t="0" r="3175" b="0"/>
                  <wp:docPr id="5" name="Рисунок 5" descr="http://poselok.gorniy.net/image/cerkov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poselok.gorniy.net/image/cerkov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7925" cy="975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 </w:t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proofErr w:type="spellStart"/>
            <w:r w:rsidRPr="000C38F0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ru-RU"/>
              </w:rPr>
              <w:t>Буготакские</w:t>
            </w:r>
            <w:proofErr w:type="spellEnd"/>
            <w:r w:rsidRPr="000C38F0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ru-RU"/>
              </w:rPr>
              <w:t xml:space="preserve"> сопки </w:t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Площадь: 0,701 тыс. га </w:t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 xml:space="preserve">Находятся в окрестностях поселка Горный, в 80 км от Новосибирска. Сопки представляют собой холмы — отроги </w:t>
            </w:r>
            <w:proofErr w:type="spellStart"/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Салаирского</w:t>
            </w:r>
            <w:proofErr w:type="spellEnd"/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 xml:space="preserve"> кряжа, высотой 350–400 м над уровнем моря. Включают в себя сопки Лысую (360 м), Мохнатую (378 м), Большую (381 м), Безымянную (370 м), болото Большое Солнечное и малые сопки (их более 10). Сопки растянулись почти на 100 км. Они образовались в </w:t>
            </w:r>
            <w:proofErr w:type="spellStart"/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салаирскую</w:t>
            </w:r>
            <w:proofErr w:type="spellEnd"/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 xml:space="preserve"> эпоху, представляют собой застывшие конусообразные формы, состоящие из интрузивных пород (базальтов, диабазов и кварцевых </w:t>
            </w:r>
            <w:proofErr w:type="spellStart"/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альбитофиров</w:t>
            </w:r>
            <w:proofErr w:type="spellEnd"/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 xml:space="preserve">). </w:t>
            </w:r>
            <w:proofErr w:type="spellStart"/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Буготакские</w:t>
            </w:r>
            <w:proofErr w:type="spellEnd"/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 xml:space="preserve"> сопки — это своеобразные </w:t>
            </w:r>
            <w:proofErr w:type="spellStart"/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микрозаповедники</w:t>
            </w:r>
            <w:proofErr w:type="spellEnd"/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 xml:space="preserve">. Местная флора и фауна чрезвычайно </w:t>
            </w:r>
            <w:proofErr w:type="gramStart"/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своеобразны</w:t>
            </w:r>
            <w:proofErr w:type="gramEnd"/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 xml:space="preserve"> включают в себя лесное, луговое, болотное и даже степное сообщества. Среди растений много занесенных в Красную книгу НСО: венерин башмачок, черника, ковыль Залесского, ковыль перистый, прострел Турчанинова. Особого внимания заслуживают бабочки (аполлон, махаон, </w:t>
            </w:r>
            <w:proofErr w:type="spellStart"/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сенница</w:t>
            </w:r>
            <w:proofErr w:type="spellEnd"/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 xml:space="preserve"> Гера) и исключительно редкие виды стрекоз (</w:t>
            </w:r>
            <w:proofErr w:type="spellStart"/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макрамия</w:t>
            </w:r>
            <w:proofErr w:type="spellEnd"/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 xml:space="preserve"> сибирская, дедка </w:t>
            </w:r>
            <w:proofErr w:type="spellStart"/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пятноглазый</w:t>
            </w:r>
            <w:proofErr w:type="spellEnd"/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proofErr w:type="gramStart"/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др</w:t>
            </w:r>
            <w:proofErr w:type="spellEnd"/>
            <w:proofErr w:type="gramEnd"/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 xml:space="preserve">). Знаменитый аполлон занесен даже в Международную Красную книгу. В лесах и окрестностях </w:t>
            </w:r>
            <w:proofErr w:type="spellStart"/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Буготакских</w:t>
            </w:r>
            <w:proofErr w:type="spellEnd"/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 xml:space="preserve"> сопок водятся зайцы, лисы, косули, лоси, сурки и другие представители животного мира. Летом есть возможность сбора дикорастущих ягод, грибов, лекарственных растений, папоротника. Зимой — лыжные переходы, занятия горнолыжным спортом. </w:t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  </w:t>
            </w:r>
            <w:r w:rsidRPr="000C38F0">
              <w:rPr>
                <w:rFonts w:ascii="Verdana" w:eastAsia="Times New Roman" w:hAnsi="Verdana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C725685" wp14:editId="496E2686">
                  <wp:extent cx="5749925" cy="3394075"/>
                  <wp:effectExtent l="0" t="0" r="3175" b="0"/>
                  <wp:docPr id="6" name="Рисунок 6" descr="http://poselok.gorniy.net/image/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poselok.gorniy.net/image/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9925" cy="3394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ru-RU"/>
              </w:rPr>
              <w:t>Цветной фонтан в парке</w:t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1C8C669" wp14:editId="2E707AEB">
                  <wp:extent cx="12192000" cy="8118475"/>
                  <wp:effectExtent l="0" t="0" r="0" b="0"/>
                  <wp:docPr id="7" name="Рисунок 7" descr="http://poselok.gorniy.net/image/fanta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poselok.gorniy.net/image/fanta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0" cy="811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 </w:t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ru-RU"/>
              </w:rPr>
              <w:t>Аллея в честь 60-летия поселка</w:t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C285BDE" wp14:editId="23592CF7">
                  <wp:extent cx="13868400" cy="24688800"/>
                  <wp:effectExtent l="0" t="0" r="0" b="0"/>
                  <wp:docPr id="8" name="Рисунок 8" descr="http://poselok.gorniy.net/image/ale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poselok.gorniy.net/image/ale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68400" cy="2468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ru-RU"/>
              </w:rPr>
              <w:t>Символ посёлка "Медведи"</w:t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F1EC6FD" wp14:editId="4AC4A7C9">
                  <wp:extent cx="12192000" cy="8132445"/>
                  <wp:effectExtent l="0" t="0" r="0" b="1905"/>
                  <wp:docPr id="9" name="Рисунок 9" descr="http://poselok.gorniy.net/image/bea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poselok.gorniy.net/image/bea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0" cy="8132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ru-RU"/>
              </w:rPr>
              <w:t>Стелла на въезде в поселок</w:t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565959F" wp14:editId="5529D92A">
                  <wp:extent cx="12192000" cy="8063230"/>
                  <wp:effectExtent l="0" t="0" r="0" b="0"/>
                  <wp:docPr id="10" name="Рисунок 10" descr="http://poselok.gorniy.net/image/stela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poselok.gorniy.net/image/stela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0" cy="8063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17D0962" wp14:editId="74DDC85E">
                  <wp:extent cx="12192000" cy="8077200"/>
                  <wp:effectExtent l="0" t="0" r="0" b="0"/>
                  <wp:docPr id="11" name="Рисунок 11" descr="http://poselok.gorniy.net/image/stell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poselok.gorniy.net/image/stell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0" cy="807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ru-RU"/>
              </w:rPr>
              <w:t xml:space="preserve">Святой источник в деревне </w:t>
            </w:r>
            <w:proofErr w:type="spellStart"/>
            <w:r w:rsidRPr="000C38F0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ru-RU"/>
              </w:rPr>
              <w:t>Ермачиха</w:t>
            </w:r>
            <w:proofErr w:type="spellEnd"/>
          </w:p>
          <w:p w:rsidR="000C38F0" w:rsidRPr="000C38F0" w:rsidRDefault="000C38F0" w:rsidP="000C38F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0C38F0">
              <w:rPr>
                <w:rFonts w:ascii="Verdana" w:eastAsia="Times New Roman" w:hAnsi="Verdana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B5CC132" wp14:editId="306C8F87">
                  <wp:extent cx="12192000" cy="8118475"/>
                  <wp:effectExtent l="0" t="0" r="0" b="0"/>
                  <wp:docPr id="12" name="Рисунок 12" descr="http://poselok.gorniy.net/image/svato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poselok.gorniy.net/image/svato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0" cy="811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38F0" w:rsidRPr="000C38F0" w:rsidRDefault="000C38F0" w:rsidP="000C38F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proofErr w:type="spellStart"/>
      <w:r w:rsidRPr="000C38F0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lastRenderedPageBreak/>
        <w:t>Буготакские</w:t>
      </w:r>
      <w:proofErr w:type="spellEnd"/>
      <w:r w:rsidRPr="000C38F0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 xml:space="preserve"> сопки </w:t>
      </w:r>
    </w:p>
    <w:p w:rsidR="000C38F0" w:rsidRPr="000C38F0" w:rsidRDefault="000C38F0" w:rsidP="000C38F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</w:p>
    <w:p w:rsidR="000C38F0" w:rsidRPr="000C38F0" w:rsidRDefault="000C38F0" w:rsidP="000C38F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0C38F0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Площадь: 0,701 тыс. га </w:t>
      </w:r>
    </w:p>
    <w:p w:rsidR="000C38F0" w:rsidRPr="000C38F0" w:rsidRDefault="000C38F0" w:rsidP="000C38F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0C38F0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Находятся в окрестностях поселка Горный, в 80 км от Новосибирска. Сопки представляют собой холмы — отроги </w:t>
      </w:r>
      <w:proofErr w:type="spellStart"/>
      <w:r w:rsidRPr="000C38F0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Салаирского</w:t>
      </w:r>
      <w:proofErr w:type="spellEnd"/>
      <w:r w:rsidRPr="000C38F0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кряжа, высотой 350–400 м над уровнем моря. Включают в себя сопки Лысую (360 м), Мохнатую (378 м), Большую (381 м), Безымянную (370 м), болото Большое Солнечное и малые сопки (их более 10). Сопки растянулись почти на 100 км. Они образовались в </w:t>
      </w:r>
      <w:proofErr w:type="spellStart"/>
      <w:r w:rsidRPr="000C38F0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салаирскую</w:t>
      </w:r>
      <w:proofErr w:type="spellEnd"/>
      <w:r w:rsidRPr="000C38F0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эпоху, представляют собой застывшие конусообразные формы, состоящие из интрузивных пород (базальтов, диабазов и кварцевых </w:t>
      </w:r>
      <w:proofErr w:type="spellStart"/>
      <w:r w:rsidRPr="000C38F0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альбитофиров</w:t>
      </w:r>
      <w:proofErr w:type="spellEnd"/>
      <w:r w:rsidRPr="000C38F0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). </w:t>
      </w:r>
      <w:proofErr w:type="spellStart"/>
      <w:r w:rsidRPr="000C38F0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Буготакские</w:t>
      </w:r>
      <w:proofErr w:type="spellEnd"/>
      <w:r w:rsidRPr="000C38F0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сопки — это своеобразные </w:t>
      </w:r>
      <w:proofErr w:type="spellStart"/>
      <w:r w:rsidRPr="000C38F0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микрозаповедники</w:t>
      </w:r>
      <w:proofErr w:type="spellEnd"/>
      <w:r w:rsidRPr="000C38F0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. Местная флора и фауна чрезвычайно </w:t>
      </w:r>
      <w:proofErr w:type="gramStart"/>
      <w:r w:rsidRPr="000C38F0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своеобразны</w:t>
      </w:r>
      <w:proofErr w:type="gramEnd"/>
      <w:r w:rsidRPr="000C38F0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включают в себя лесное, луговое, болотное и даже степное сообщества. Среди растений много занесенных в Красную книгу НСО: венерин башмачок, черника, ковыль Залесского, ковыль перистый, прострел Турчанинова. Особого внимания заслуживают бабочки (аполлон, махаон, </w:t>
      </w:r>
      <w:proofErr w:type="spellStart"/>
      <w:r w:rsidRPr="000C38F0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сенница</w:t>
      </w:r>
      <w:proofErr w:type="spellEnd"/>
      <w:r w:rsidRPr="000C38F0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Гера) и исключительно редкие виды стрекоз (</w:t>
      </w:r>
      <w:proofErr w:type="spellStart"/>
      <w:r w:rsidRPr="000C38F0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макрамия</w:t>
      </w:r>
      <w:proofErr w:type="spellEnd"/>
      <w:r w:rsidRPr="000C38F0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сибирская, дедка </w:t>
      </w:r>
      <w:proofErr w:type="spellStart"/>
      <w:r w:rsidRPr="000C38F0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пятноглазый</w:t>
      </w:r>
      <w:proofErr w:type="spellEnd"/>
      <w:r w:rsidRPr="000C38F0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и </w:t>
      </w:r>
      <w:proofErr w:type="spellStart"/>
      <w:proofErr w:type="gramStart"/>
      <w:r w:rsidRPr="000C38F0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др</w:t>
      </w:r>
      <w:proofErr w:type="spellEnd"/>
      <w:proofErr w:type="gramEnd"/>
      <w:r w:rsidRPr="000C38F0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). Знаменитый аполлон занесен даже в Международную Красную книгу. В лесах и окрестностях </w:t>
      </w:r>
      <w:proofErr w:type="spellStart"/>
      <w:r w:rsidRPr="000C38F0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Буготакских</w:t>
      </w:r>
      <w:proofErr w:type="spellEnd"/>
      <w:r w:rsidRPr="000C38F0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сопок водятся зайцы, лисы, косули, лоси, сурки и другие представители животного мира. Летом есть возможность сбора дикорастущих ягод, грибов, лекарственных растений, папоротника. Зимой — лыжные переходы, занятия горнолыжным спортом. </w:t>
      </w:r>
    </w:p>
    <w:p w:rsidR="000C38F0" w:rsidRPr="000C38F0" w:rsidRDefault="000C38F0" w:rsidP="000C38F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0C38F0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 </w:t>
      </w:r>
      <w:r w:rsidRPr="000C38F0">
        <w:rPr>
          <w:rFonts w:ascii="Verdana" w:eastAsia="Times New Roman" w:hAnsi="Verdana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 wp14:anchorId="5990B2C8" wp14:editId="1F2793A7">
            <wp:extent cx="5749925" cy="3394075"/>
            <wp:effectExtent l="0" t="0" r="3175" b="0"/>
            <wp:docPr id="13" name="Рисунок 13" descr="http://poselok.gorniy.net/image/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poselok.gorniy.net/image/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339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38F0" w:rsidRDefault="000C38F0">
      <w:pPr>
        <w:rPr>
          <w:noProof/>
          <w:lang w:eastAsia="ru-RU"/>
        </w:rPr>
      </w:pPr>
    </w:p>
    <w:p w:rsidR="000C38F0" w:rsidRPr="000C38F0" w:rsidRDefault="000C38F0" w:rsidP="000C38F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0C38F0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lastRenderedPageBreak/>
        <w:t>Цветной фонтан в парке</w:t>
      </w:r>
    </w:p>
    <w:p w:rsidR="000C38F0" w:rsidRPr="000C38F0" w:rsidRDefault="000C38F0" w:rsidP="000C38F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0C38F0">
        <w:rPr>
          <w:rFonts w:ascii="Verdana" w:eastAsia="Times New Roman" w:hAnsi="Verdana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 wp14:anchorId="34EA74D4" wp14:editId="2190B452">
            <wp:extent cx="6038477" cy="4020935"/>
            <wp:effectExtent l="0" t="0" r="635" b="0"/>
            <wp:docPr id="16" name="Рисунок 16" descr="http://poselok.gorniy.net/image/fant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poselok.gorniy.net/image/fantan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125" cy="4027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38F0" w:rsidRPr="000C38F0" w:rsidRDefault="000C38F0" w:rsidP="000C38F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0C38F0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</w:t>
      </w:r>
    </w:p>
    <w:p w:rsidR="000C38F0" w:rsidRDefault="000C38F0" w:rsidP="000C38F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</w:p>
    <w:p w:rsidR="000C38F0" w:rsidRDefault="000C38F0" w:rsidP="000C38F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</w:p>
    <w:p w:rsidR="000C38F0" w:rsidRDefault="000C38F0" w:rsidP="000C38F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</w:p>
    <w:p w:rsidR="00EF4EBE" w:rsidRDefault="00EF4EBE" w:rsidP="000C38F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</w:p>
    <w:p w:rsidR="00EF4EBE" w:rsidRDefault="00EF4EBE" w:rsidP="000C38F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</w:p>
    <w:p w:rsidR="00EF4EBE" w:rsidRDefault="00EF4EBE" w:rsidP="000C38F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</w:p>
    <w:p w:rsidR="00EF4EBE" w:rsidRDefault="00EF4EBE" w:rsidP="000C38F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</w:p>
    <w:p w:rsidR="00EF4EBE" w:rsidRDefault="00EF4EBE" w:rsidP="000C38F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</w:p>
    <w:p w:rsidR="00EF4EBE" w:rsidRDefault="00EF4EBE" w:rsidP="000C38F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</w:p>
    <w:p w:rsidR="00EF4EBE" w:rsidRDefault="00EF4EBE" w:rsidP="000C38F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</w:p>
    <w:p w:rsidR="00EF4EBE" w:rsidRDefault="00EF4EBE" w:rsidP="000C38F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</w:p>
    <w:p w:rsidR="00EF4EBE" w:rsidRDefault="00EF4EBE" w:rsidP="000C38F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</w:p>
    <w:p w:rsidR="00EF4EBE" w:rsidRDefault="00EF4EBE" w:rsidP="000C38F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</w:p>
    <w:p w:rsidR="00EF4EBE" w:rsidRDefault="00EF4EBE" w:rsidP="000C38F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</w:p>
    <w:p w:rsidR="00EF4EBE" w:rsidRDefault="00EF4EBE" w:rsidP="000C38F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</w:p>
    <w:p w:rsidR="00EF4EBE" w:rsidRDefault="00EF4EBE" w:rsidP="000C38F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</w:p>
    <w:p w:rsidR="00EF4EBE" w:rsidRDefault="00EF4EBE" w:rsidP="000C38F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</w:p>
    <w:p w:rsidR="00EF4EBE" w:rsidRDefault="00EF4EBE" w:rsidP="000C38F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</w:p>
    <w:p w:rsidR="00EF4EBE" w:rsidRDefault="00EF4EBE" w:rsidP="000C38F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</w:p>
    <w:p w:rsidR="00EF4EBE" w:rsidRDefault="00EF4EBE" w:rsidP="000C38F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</w:p>
    <w:p w:rsidR="00EF4EBE" w:rsidRDefault="00EF4EBE" w:rsidP="000C38F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</w:p>
    <w:p w:rsidR="00EF4EBE" w:rsidRDefault="00EF4EBE" w:rsidP="000C38F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</w:p>
    <w:p w:rsidR="00EF4EBE" w:rsidRDefault="00EF4EBE" w:rsidP="000C38F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</w:p>
    <w:p w:rsidR="000C38F0" w:rsidRPr="000C38F0" w:rsidRDefault="000C38F0" w:rsidP="000C38F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0C38F0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lastRenderedPageBreak/>
        <w:t>Аллея в честь 60-летия поселка</w:t>
      </w:r>
    </w:p>
    <w:p w:rsidR="000C38F0" w:rsidRDefault="000C38F0">
      <w:pPr>
        <w:rPr>
          <w:noProof/>
          <w:lang w:eastAsia="ru-RU"/>
        </w:rPr>
      </w:pPr>
    </w:p>
    <w:p w:rsidR="000C38F0" w:rsidRDefault="000C38F0">
      <w:r>
        <w:rPr>
          <w:noProof/>
          <w:lang w:eastAsia="ru-RU"/>
        </w:rPr>
        <w:drawing>
          <wp:inline distT="0" distB="0" distL="0" distR="0" wp14:anchorId="713A76F7" wp14:editId="6AF2E7A0">
            <wp:extent cx="4776310" cy="8502881"/>
            <wp:effectExtent l="0" t="0" r="5715" b="0"/>
            <wp:docPr id="14" name="Рисунок 14" descr="http://poselok.gorniy.net/image/al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poselok.gorniy.net/image/alea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8782" cy="8525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38F0" w:rsidRPr="000C38F0" w:rsidRDefault="000C38F0" w:rsidP="000C38F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0C38F0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lastRenderedPageBreak/>
        <w:t>Символ посёлка "Медведи"</w:t>
      </w:r>
    </w:p>
    <w:p w:rsidR="000C38F0" w:rsidRPr="000C38F0" w:rsidRDefault="000C38F0" w:rsidP="000C38F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0C38F0">
        <w:rPr>
          <w:rFonts w:ascii="Verdana" w:eastAsia="Times New Roman" w:hAnsi="Verdana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 wp14:anchorId="0B89F71B" wp14:editId="46D98779">
            <wp:extent cx="5649710" cy="3768533"/>
            <wp:effectExtent l="0" t="0" r="8255" b="3810"/>
            <wp:docPr id="17" name="Рисунок 17" descr="http://poselok.gorniy.net/image/be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poselok.gorniy.net/image/bear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0229" cy="3768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38F0" w:rsidRPr="000C38F0" w:rsidRDefault="000C38F0" w:rsidP="000C38F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0C38F0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Стелла на въезде в поселок</w:t>
      </w:r>
    </w:p>
    <w:p w:rsidR="000C38F0" w:rsidRPr="000C38F0" w:rsidRDefault="000C38F0" w:rsidP="000C38F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0C38F0">
        <w:rPr>
          <w:rFonts w:ascii="Verdana" w:eastAsia="Times New Roman" w:hAnsi="Verdana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 wp14:anchorId="4897AE59" wp14:editId="7E086053">
            <wp:extent cx="5828780" cy="3854888"/>
            <wp:effectExtent l="0" t="0" r="635" b="0"/>
            <wp:docPr id="18" name="Рисунок 18" descr="http://poselok.gorniy.net/image/stel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poselok.gorniy.net/image/stela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188" cy="3862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38F0" w:rsidRPr="000C38F0" w:rsidRDefault="000C38F0" w:rsidP="000C38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38F0" w:rsidRPr="000C38F0" w:rsidRDefault="000C38F0" w:rsidP="000C38F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bookmarkStart w:id="0" w:name="_GoBack"/>
      <w:r w:rsidRPr="000C38F0">
        <w:rPr>
          <w:rFonts w:ascii="Verdana" w:eastAsia="Times New Roman" w:hAnsi="Verdana" w:cs="Times New Roman"/>
          <w:noProof/>
          <w:color w:val="000000"/>
          <w:sz w:val="27"/>
          <w:szCs w:val="27"/>
          <w:lang w:eastAsia="ru-RU"/>
        </w:rPr>
        <w:lastRenderedPageBreak/>
        <w:drawing>
          <wp:inline distT="0" distB="0" distL="0" distR="0" wp14:anchorId="212D2AA5" wp14:editId="5CC9CDFD">
            <wp:extent cx="6154032" cy="4077046"/>
            <wp:effectExtent l="0" t="0" r="0" b="0"/>
            <wp:docPr id="19" name="Рисунок 19" descr="http://poselok.gorniy.net/image/stel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poselok.gorniy.net/image/stella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4400" cy="4077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EF4EBE" w:rsidRPr="00EF4EBE" w:rsidRDefault="00EF4EBE" w:rsidP="00EF4EBE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EF4EBE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 xml:space="preserve">Святой источник в деревне </w:t>
      </w:r>
      <w:proofErr w:type="spellStart"/>
      <w:r w:rsidRPr="00EF4EBE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Ермачиха</w:t>
      </w:r>
      <w:proofErr w:type="spellEnd"/>
    </w:p>
    <w:p w:rsidR="00EF4EBE" w:rsidRPr="00EF4EBE" w:rsidRDefault="00EF4EBE" w:rsidP="00EF4EBE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EF4EBE">
        <w:rPr>
          <w:rFonts w:ascii="Verdana" w:eastAsia="Times New Roman" w:hAnsi="Verdana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 wp14:anchorId="7EA2FA0B" wp14:editId="4D5F66F7">
            <wp:extent cx="6013078" cy="4004021"/>
            <wp:effectExtent l="0" t="0" r="6985" b="0"/>
            <wp:docPr id="20" name="Рисунок 20" descr="http://poselok.gorniy.net/image/svato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poselok.gorniy.net/image/svatoy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3078" cy="4004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38F0" w:rsidRDefault="000C38F0"/>
    <w:sectPr w:rsidR="000C38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77A"/>
    <w:rsid w:val="000A4784"/>
    <w:rsid w:val="000C38F0"/>
    <w:rsid w:val="0045677A"/>
    <w:rsid w:val="00EF4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3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38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3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38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73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1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5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9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90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4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7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5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81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4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23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3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1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15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4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45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22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2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8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6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0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5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5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29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0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8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5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2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3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4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8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6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4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1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2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50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96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99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39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9</Pages>
  <Words>808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</dc:creator>
  <cp:keywords/>
  <dc:description/>
  <cp:lastModifiedBy>Тамара</cp:lastModifiedBy>
  <cp:revision>2</cp:revision>
  <dcterms:created xsi:type="dcterms:W3CDTF">2017-10-07T04:56:00Z</dcterms:created>
  <dcterms:modified xsi:type="dcterms:W3CDTF">2017-10-07T05:04:00Z</dcterms:modified>
</cp:coreProperties>
</file>